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1" w:rsidRPr="00337D41" w:rsidRDefault="00D21EB1" w:rsidP="00D21E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истории (10 класс)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Историческое образование на ступени среднего  общего образования  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полного среднего образования  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 и всеобщей истории.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изученный материал, а с овладением навыками анализа, объяснения, оценки исторических явлений, развитием их коммуникативной культуры учащихся.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 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  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Примерной программы среднего (полного) общего образования по истории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105  часов:    (70часов – история России, 35 часов  - всеобщая история). 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  направлено на достижение следующих целей:</w:t>
      </w:r>
    </w:p>
    <w:p w:rsidR="00AD3F66" w:rsidRDefault="00AD3F66" w:rsidP="00AD3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AD3F66" w:rsidRDefault="00AD3F66" w:rsidP="00AD3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реальности, соотносить свои взгляды и принципы с исторически возникшими мировоззренческими системами;</w:t>
      </w:r>
    </w:p>
    <w:p w:rsidR="00AD3F66" w:rsidRDefault="00AD3F66" w:rsidP="00AD3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D3F66" w:rsidRDefault="00AD3F66" w:rsidP="00AD3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AD3F66" w:rsidRDefault="00AD3F66" w:rsidP="00AD3F6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 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основные линии исторического движения к современному миру, 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учащимся, как разные исторические эпохи связаны с современностью, как историческое наследие Востока и Запада живет в дне сегодняшнем,    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учащихся гражданскую  позицию,</w:t>
      </w:r>
    </w:p>
    <w:p w:rsidR="00AD3F66" w:rsidRDefault="00AD3F66" w:rsidP="00AD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вести поиск информации в исторических источниках, анализировать их, устанавливать причинно-следственные связи между историческими явлениями, реконструировать исторические события, давать характеристику историческим деятелям и составлять их биографию.</w:t>
      </w:r>
    </w:p>
    <w:p w:rsidR="00337D41" w:rsidRPr="0013601E" w:rsidRDefault="00337D41" w:rsidP="00AD3F66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0A0B" w:rsidRPr="002B37BF" w:rsidRDefault="008A0A0B" w:rsidP="00337D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051" w:rsidRPr="002B37BF" w:rsidRDefault="00AD3F66" w:rsidP="00AD3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650051" w:rsidRPr="002B37BF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650051" w:rsidRPr="002B37BF" w:rsidRDefault="00650051" w:rsidP="006500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Введение.  (1  час).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Цель  и  задачи  истории.  История  в системе  гуманитарных  наук.  Основные  концепции  исторического  развития  человечества:  цивилизационное,  </w:t>
      </w:r>
      <w:proofErr w:type="gramStart"/>
      <w:r w:rsidRPr="002B37BF">
        <w:rPr>
          <w:rFonts w:ascii="Times New Roman" w:hAnsi="Times New Roman" w:cs="Times New Roman"/>
          <w:sz w:val="24"/>
          <w:szCs w:val="24"/>
        </w:rPr>
        <w:t>формационное</w:t>
      </w:r>
      <w:proofErr w:type="gramEnd"/>
      <w:r w:rsidRPr="002B37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модернизационное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>.  Исторические  источники.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1.  Истоки  формирования  человеческой  цивилизации.  Первобытность.  (1  час).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Современные  научные  теории  происхождения  человека  и  человеческого  общества.  Появление  человека  современного  вида.  Сущность  первобытной  общины.  Расселение   древнейших  людей.  Родоплеменные  отношения.  Суть  неолитической  революции.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2.  Древний  мир.  (7  часов).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Суть  цивилизации.  Цивилизации  Дальнего  Востока  древности.  Индийское,  китайское  зарождение  религий.  Античное  рабовладение.  Древнегреческая  цивилизация.  Древнегреческие  полисы.  Древнегреческая  демократия  и  тирания.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Элинистическая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Азия.  Древнеримская  цивилизация.  Римская  республика  и  империя.  Римское  право.  Формирование  научной  формы  мышления.  Раннехристианская  церковь.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3.  Средневековье.  (7  часов).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Феодализм  как  система  общественного  и  государственного  устройства.  Складывание  западноевропейского  и  восточноевропейского  регионов  цивилизационного  развития.  Сословно-представительская  монархия.  Крестовые  походы.  Раскол  христианской  церкви.  Традиционное  общество  на  Западе  и  в  Восточной  Европе.  Индия,  Китай,  Япония  в  средние  века.  Возникновение  ислама.  Исламские  общественные  нормы  и  идеалы.  Арабский  халифат.  Культурное  наследие  средневекового  Востока.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4.  Западная  Европа  на  пути  к  новому  времени.  (1  час).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Понятие  возрождения.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Гумманизм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.  Философия  природы  и  рождения  науки,  искусство  возрождения.  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5.  Экономика  и  общество.  (4  часа).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lastRenderedPageBreak/>
        <w:t xml:space="preserve">Понятие  «Новое  время».  Великие  географические  открытия.  Колониальный  раздел  мира.  Подъем  мировой  торговли.  Огораживание  в  Англии.  Ремесло  и  мануфактуры.  Промышленная  революция  в  Великобритании.  Особенности  промышленной  революции  в  других  странах.  Буржуа  и  пролетарии.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Фондровый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2B37BF"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 w:rsidRPr="002B37BF">
        <w:rPr>
          <w:rFonts w:ascii="Times New Roman" w:hAnsi="Times New Roman" w:cs="Times New Roman"/>
          <w:sz w:val="24"/>
          <w:szCs w:val="24"/>
        </w:rPr>
        <w:t xml:space="preserve">  и  торговые  рынки.  Становление  индустриального  общества.  Индустриализация.  Урбанизация.  Новая  техническая  революция.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Раздел  6.  Духовная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жинь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общества.  (3  часа).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Религиозные  противоречия  в  Европе.  Выступление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Люттера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.  Реформации  в  Германии.  Особенности  реформации  в  Англии.  Религиозные  войны  в  Европе.  Научная  революция  XVII  века.  Нравственная  философия.  Либерализм.  Экономическая  наука.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Демократическия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идеология.  Социалистическая  мысль.  Классицизм.  Барокко.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Рококко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.  Просветительский  классицизм.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Роматническое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искусство.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7.  Политические  отношения.  (4  часа).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Образование  единых  централизованных  государств  в  Европе.  Абсолютизм.  Просвещенный  абсолютизм.  Абсолютизм  и  деспотизм.  Религиозная  и  политическая  борьба  в  Англии.  Английская  революция  середины  XVII  века.  Английская  конституция.  Война  за  независимость  в  Северной  Америке  и  образование  США.  Великая  французская  буржуазная  революция.  Консульство  и  империя  во  Франции.  Наступление  реакции  и  отпор  народов.  Революции  1848-1849  гг.  Либеральная  демократия.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Раздел  8.  Международные  отношения  (3  часа).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Колониализм.  Колониальная  политика.  Завоевание  Индии.  Попытки  покорения  Китая.  Европа  и  Османская  империя.  Пробуждение  Востока.  Наполеоновские  войны.  Венский  конгресс.  Новое  устройство  Европы.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Священнный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союз.  Крушение  венского  порядка.  Национальные  войны  и  восстановление  европейского  равновесия.</w:t>
      </w:r>
    </w:p>
    <w:p w:rsidR="00650051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Контрольная работа по теме Мир в 20 веке (1час)</w:t>
      </w:r>
    </w:p>
    <w:p w:rsidR="008A0A0B" w:rsidRPr="002B37BF" w:rsidRDefault="00650051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Резерв-2 часа</w:t>
      </w:r>
    </w:p>
    <w:p w:rsidR="000F6A25" w:rsidRPr="002B37BF" w:rsidRDefault="000F6A25" w:rsidP="00B039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6A25" w:rsidRPr="002B37BF" w:rsidRDefault="000F6A25" w:rsidP="00337D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D41" w:rsidRPr="002B37BF" w:rsidRDefault="00337D41" w:rsidP="00E6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37BF" w:rsidRDefault="002B37BF" w:rsidP="00337D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37D41" w:rsidRPr="002B37BF" w:rsidRDefault="00337D41" w:rsidP="00337D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7BF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уровню подготовки учащихся</w:t>
      </w:r>
    </w:p>
    <w:p w:rsidR="00337D41" w:rsidRPr="002B37BF" w:rsidRDefault="00337D41" w:rsidP="00E6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4309" w:rsidRPr="002B37BF" w:rsidRDefault="00654309" w:rsidP="00E60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7BF">
        <w:rPr>
          <w:rFonts w:ascii="Times New Roman" w:hAnsi="Times New Roman" w:cs="Times New Roman"/>
          <w:sz w:val="24"/>
          <w:szCs w:val="24"/>
          <w:u w:val="single"/>
        </w:rPr>
        <w:t>В  процессе  изучения  курса  учащиеся  должны  знать:</w:t>
      </w:r>
    </w:p>
    <w:p w:rsidR="00654309" w:rsidRPr="002B37BF" w:rsidRDefault="00654309" w:rsidP="00E60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Основные  виды  источников  по  всеобщей  истории;</w:t>
      </w:r>
    </w:p>
    <w:p w:rsidR="00654309" w:rsidRPr="002B37BF" w:rsidRDefault="00654309" w:rsidP="00E60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Переодизацию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мировой  истории  с  древнейших  времен  до  конца  </w:t>
      </w:r>
      <w:r w:rsidRPr="002B37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B37BF">
        <w:rPr>
          <w:rFonts w:ascii="Times New Roman" w:hAnsi="Times New Roman" w:cs="Times New Roman"/>
          <w:sz w:val="24"/>
          <w:szCs w:val="24"/>
        </w:rPr>
        <w:t xml:space="preserve">  века;</w:t>
      </w:r>
    </w:p>
    <w:p w:rsidR="00654309" w:rsidRPr="002B37BF" w:rsidRDefault="00654309" w:rsidP="00E60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Ключевые  события  мировой  истории  с  древнейших  времен  до  конца  </w:t>
      </w:r>
      <w:r w:rsidRPr="002B37B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B37BF">
        <w:rPr>
          <w:rFonts w:ascii="Times New Roman" w:hAnsi="Times New Roman" w:cs="Times New Roman"/>
          <w:sz w:val="24"/>
          <w:szCs w:val="24"/>
        </w:rPr>
        <w:t xml:space="preserve">  века;</w:t>
      </w:r>
    </w:p>
    <w:p w:rsidR="00654309" w:rsidRPr="002B37BF" w:rsidRDefault="00654309" w:rsidP="00E60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Выдающихся  мировых  исторических  деятелей;</w:t>
      </w:r>
    </w:p>
    <w:p w:rsidR="00654309" w:rsidRPr="002B37BF" w:rsidRDefault="00654309" w:rsidP="00E60F2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Важнейшие  достижения  мировой  культуры.</w:t>
      </w:r>
    </w:p>
    <w:p w:rsidR="00654309" w:rsidRPr="002B37BF" w:rsidRDefault="00654309" w:rsidP="00720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7BF">
        <w:rPr>
          <w:rFonts w:ascii="Times New Roman" w:hAnsi="Times New Roman" w:cs="Times New Roman"/>
          <w:sz w:val="24"/>
          <w:szCs w:val="24"/>
          <w:u w:val="single"/>
        </w:rPr>
        <w:t>В  процессе  изучения  курса  учащиеся  должны  овладеть  умениями: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Работа</w:t>
      </w:r>
      <w:r w:rsidR="00720884" w:rsidRPr="002B37BF">
        <w:rPr>
          <w:rFonts w:ascii="Times New Roman" w:hAnsi="Times New Roman" w:cs="Times New Roman"/>
          <w:sz w:val="24"/>
          <w:szCs w:val="24"/>
        </w:rPr>
        <w:t>ть</w:t>
      </w:r>
      <w:r w:rsidRPr="002B37BF">
        <w:rPr>
          <w:rFonts w:ascii="Times New Roman" w:hAnsi="Times New Roman" w:cs="Times New Roman"/>
          <w:sz w:val="24"/>
          <w:szCs w:val="24"/>
        </w:rPr>
        <w:t xml:space="preserve">  с  хронологией  по  всеобщей  истории;</w:t>
      </w:r>
    </w:p>
    <w:p w:rsidR="00994EDB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Определять  последовательность  и  длительность  важнейших  событий  мировой  истории,  соотносить  их  даты  с  соответствующим  периодом;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Работать  с  историческими  источниками;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Критически  относиться  к  подлинности,  представленной  в  источнике  по  мировой  истории,  информации;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Работать  с  картами  по  мировой  истории;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Знать  места  значительных  исторических  событий;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Дать  описание  событий  на  основе  текста  или  фрагмента  исторических  источников;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 xml:space="preserve">Использовать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приоблретенные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знания  по  мировой  истории  при  написании  конспектов,  рефератов,  докладов;</w:t>
      </w:r>
    </w:p>
    <w:p w:rsidR="00654309" w:rsidRPr="002B37BF" w:rsidRDefault="00654309" w:rsidP="00E60F2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Формулировать  собственную  позицию  по  обсуждаемым  историческим  вопросам.</w:t>
      </w:r>
    </w:p>
    <w:p w:rsidR="00BE6881" w:rsidRPr="002B37BF" w:rsidRDefault="00BE6881" w:rsidP="00E60F2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81" w:rsidRPr="002B37BF" w:rsidRDefault="00BE688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31C" w:rsidRPr="002B37BF" w:rsidRDefault="0088231C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2B37BF" w:rsidRDefault="00337D41" w:rsidP="00BE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2B37BF" w:rsidRDefault="00337D41" w:rsidP="00BE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2B37BF" w:rsidRDefault="00337D41" w:rsidP="00BE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D41" w:rsidRPr="002B37BF" w:rsidRDefault="00337D41" w:rsidP="00BE6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D8D" w:rsidRPr="002B37BF" w:rsidRDefault="002B37BF" w:rsidP="002B37BF">
      <w:pPr>
        <w:tabs>
          <w:tab w:val="left" w:pos="2565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6D8D" w:rsidRPr="002B37BF">
        <w:rPr>
          <w:rFonts w:ascii="Times New Roman" w:hAnsi="Times New Roman" w:cs="Times New Roman"/>
          <w:b/>
          <w:sz w:val="24"/>
          <w:szCs w:val="24"/>
        </w:rPr>
        <w:t>Календарно-тематическое  планирование</w:t>
      </w:r>
    </w:p>
    <w:p w:rsidR="00051D5D" w:rsidRPr="002B37BF" w:rsidRDefault="00051D5D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2B37BF" w:rsidRDefault="00337D4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2B37BF" w:rsidRDefault="00337D41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4659"/>
        <w:gridCol w:w="1553"/>
        <w:gridCol w:w="1432"/>
      </w:tblGrid>
      <w:tr w:rsidR="00920C0C" w:rsidRPr="002B37BF" w:rsidTr="0070517F">
        <w:tc>
          <w:tcPr>
            <w:tcW w:w="883" w:type="dxa"/>
            <w:vMerge w:val="restart"/>
            <w:vAlign w:val="center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4659" w:type="dxa"/>
            <w:vMerge w:val="restart"/>
            <w:vAlign w:val="center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985" w:type="dxa"/>
            <w:gridSpan w:val="2"/>
            <w:vAlign w:val="center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Примерные  сроки  проведения  уроков</w:t>
            </w:r>
          </w:p>
        </w:tc>
      </w:tr>
      <w:tr w:rsidR="00920C0C" w:rsidRPr="002B37BF" w:rsidTr="0070517F">
        <w:tc>
          <w:tcPr>
            <w:tcW w:w="883" w:type="dxa"/>
            <w:vMerge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2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(1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Истоки  формирования  человеческой  цивилизации.  Первобытность  (1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Предыстория.  От  первобытности  к  цивилизации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Древний  мир  (7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Древний  Восток.  Восточные  государства  деспотии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9" w:type="dxa"/>
          </w:tcPr>
          <w:p w:rsidR="00920C0C" w:rsidRPr="002B37BF" w:rsidRDefault="00920C0C" w:rsidP="006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Древний  Восток.  Индия,  Китай  в  древности.  Пределы  власти  и  свободы.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Древняя  Греция.  Границы  цивилизаций.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9" w:type="dxa"/>
          </w:tcPr>
          <w:p w:rsidR="00920C0C" w:rsidRPr="002B37BF" w:rsidRDefault="00920C0C" w:rsidP="006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Древняя  Греция.  От  полиса  к  </w:t>
            </w:r>
            <w:proofErr w:type="spellStart"/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элинистическому</w:t>
            </w:r>
            <w:proofErr w:type="spellEnd"/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  миру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Древний  Рим.  От  возникновения  до  падения  республики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9" w:type="dxa"/>
          </w:tcPr>
          <w:p w:rsidR="00920C0C" w:rsidRPr="002B37BF" w:rsidRDefault="00920C0C" w:rsidP="006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Древний  Рим.  Римская  империя.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Урок  контроля  знаний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Средневековье  (7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Западноевропейское  Средневековье.  Развитие  феодальной  системы.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9" w:type="dxa"/>
          </w:tcPr>
          <w:p w:rsidR="00920C0C" w:rsidRPr="002B37BF" w:rsidRDefault="00920C0C" w:rsidP="006F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Западноевропейское  Средневековье.  Рассвет  и  кризис  западноевропейского  христианского  мира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Византийское  Средневековье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Исламский  мир  в  Средние  века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Индия  в  Средние  века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Китай  и  Япония  в  Средние  века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Урок  контроля  знаний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Западная Европа на пути к новому времени (1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Экономика  и  общество  (4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Возникновение  мирового  рынка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Общество  и  экономика  «старого  порядка»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Промышленная  революция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Индустриальное  общество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Духовная  жизнь  общества  (3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Религия  и  церковь  в  начале  Нового  времени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Наука  и  общественно-политическая  мысль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Художественная  культура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Политические  отношения  (4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Государство  на  Западе  и  Востоке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 революции  </w:t>
            </w:r>
            <w:r w:rsidRPr="002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Становление  либеральной  демократии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Урок  контроля  знаний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.  Международные  отношения  (5  ч.)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Встреча  миров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 равновесие  </w:t>
            </w:r>
            <w:r w:rsidRPr="002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 и  противоречия  </w:t>
            </w:r>
            <w:r w:rsidRPr="002B3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Заключение. Основные итоги Всеобщей истории к концу 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C0C" w:rsidRPr="002B37BF" w:rsidTr="0070517F">
        <w:tc>
          <w:tcPr>
            <w:tcW w:w="883" w:type="dxa"/>
          </w:tcPr>
          <w:p w:rsidR="00920C0C" w:rsidRPr="002B37BF" w:rsidRDefault="00920C0C" w:rsidP="006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659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B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553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920C0C" w:rsidRPr="002B37BF" w:rsidRDefault="00920C0C" w:rsidP="00631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D5D" w:rsidRPr="002B37BF" w:rsidRDefault="00051D5D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AF" w:rsidRPr="002B37BF" w:rsidRDefault="001F32AF" w:rsidP="00E2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AF" w:rsidRPr="002B37BF" w:rsidRDefault="00E2254D" w:rsidP="00B039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B37BF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</w:t>
      </w:r>
      <w:proofErr w:type="spellEnd"/>
      <w:r w:rsidRPr="002B37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методическое и материально – техническое обеспечение предмета</w:t>
      </w:r>
    </w:p>
    <w:p w:rsidR="001F32AF" w:rsidRPr="002B37BF" w:rsidRDefault="001F32AF" w:rsidP="0005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Учебно-методический  комплект  для  учителя:</w:t>
      </w: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1.</w:t>
      </w:r>
      <w:r w:rsidRPr="002B37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  В.И.  Всеобщая  история.  10  класс.  Книга  для  учителя. – М.:  Просвещение,  2011.</w:t>
      </w: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Учебно-методический  комплект  для  учащихся:</w:t>
      </w: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1.</w:t>
      </w:r>
      <w:r w:rsidRPr="002B37BF">
        <w:rPr>
          <w:rFonts w:ascii="Times New Roman" w:hAnsi="Times New Roman" w:cs="Times New Roman"/>
          <w:sz w:val="24"/>
          <w:szCs w:val="24"/>
        </w:rPr>
        <w:tab/>
        <w:t xml:space="preserve">Учебник.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В.И.Уколова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37BF">
        <w:rPr>
          <w:rFonts w:ascii="Times New Roman" w:hAnsi="Times New Roman" w:cs="Times New Roman"/>
          <w:sz w:val="24"/>
          <w:szCs w:val="24"/>
        </w:rPr>
        <w:t>А.В.Ревякин</w:t>
      </w:r>
      <w:proofErr w:type="spellEnd"/>
      <w:r w:rsidRPr="002B37BF">
        <w:rPr>
          <w:rFonts w:ascii="Times New Roman" w:hAnsi="Times New Roman" w:cs="Times New Roman"/>
          <w:sz w:val="24"/>
          <w:szCs w:val="24"/>
        </w:rPr>
        <w:t>.  Всеобщая  история.  С  древнейших  времен  до  конца  XIX  в. – М.:  Просвещение,  2014.</w:t>
      </w: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7BF">
        <w:rPr>
          <w:rFonts w:ascii="Times New Roman" w:hAnsi="Times New Roman" w:cs="Times New Roman"/>
          <w:sz w:val="24"/>
          <w:szCs w:val="24"/>
        </w:rPr>
        <w:t>2.</w:t>
      </w:r>
      <w:r w:rsidRPr="002B37BF">
        <w:rPr>
          <w:rFonts w:ascii="Times New Roman" w:hAnsi="Times New Roman" w:cs="Times New Roman"/>
          <w:sz w:val="24"/>
          <w:szCs w:val="24"/>
        </w:rPr>
        <w:tab/>
        <w:t>ЦОР</w:t>
      </w:r>
    </w:p>
    <w:p w:rsidR="00337D41" w:rsidRPr="002B37BF" w:rsidRDefault="00337D41" w:rsidP="0033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051" w:rsidRPr="002B37BF" w:rsidRDefault="00650051" w:rsidP="00E60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622B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учебного предмета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1.  Начало  Руси  (6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История  России – часть  мировой  истории.  Источники  по  истории  Отечества.  Индоевропейцы  и  их  расселение.  Нашествие  скифов.  Усиление  роли  племенных  вождей  и  появление  дружин.  Борьба  восточных  славян  с  аварами  и  хазарами.  Восточные  славяне:  расселение,  занятие  быт,  верование.  Общественный  строй  восточных  славян.  Путь  «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 варяг  в  греки».  Религия  восточных  славян.  Обряды  и  предания.  Два  центра  государственности.  Происхождение  слова  «Русь».  Рюрик  в  </w:t>
      </w:r>
      <w:r w:rsidRPr="00B6622B">
        <w:rPr>
          <w:rFonts w:ascii="Times New Roman" w:hAnsi="Times New Roman" w:cs="Times New Roman"/>
          <w:sz w:val="24"/>
          <w:szCs w:val="24"/>
        </w:rPr>
        <w:lastRenderedPageBreak/>
        <w:t xml:space="preserve">Новгороде.  Создание  государства  Русь.  Князь  Олег.  Князь  Игорь.  Полюдье  и  гибель  Игоря.  Княжение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Ольги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древнерусского  государства.  Противостояние  Византии.  Княжение  Святослава.  Русь  и  хазарский  каганат.  Завоевания  Святослава  и  их  значение.  Укрепление  международного  положения  Руси.  Крещение  Руси.  Владимир – единый  правитель  Руси.  Историческое  значение  крещения  Руси.  Зарождение  феодальных  отношений  на  Руси  и  их  особенности.  Структура  общества  Киевской  Руси.  Политический  строй  и  система  управления.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2.  Русь  в  XI-XII  вв.  (11  часов)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Борьба  Ярослава  Мудрого  за  власть.  Ярослав  Мудрый  во  главе  Руси.  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 Правда – первый  свод  законов.  Развитие  культуры.  Внешняя  политика  Ярослава  Мудрого.  Русское  общество  в  XI  в.  Система  управления.  Возникновение  феодальной  земельной  собственности.  Феодально-зависимое  население.  Армия.  Города.  Торговля.  «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 Правда»  Ярославичей.  Усобицы  XI-XII  вв.  Начало  военной  деятельности  Владимира  Мономаха.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Любичский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съезд.  Русский  крестовый  поход  в  степь  1111  г.  Правление  Владимира  Мономаха.  Воссоздание  единства  Руси.  Поучение  Владимира  Мономаха  как  памятника  культуры.  Мстислав  Великий.  От  Мстислава  Великого  до  Юрия  Долгорукого.  Причины  распада  Руси.  Русские  княжества  в  XII-XIII  вв.  </w:t>
      </w:r>
      <w:proofErr w:type="spellStart"/>
      <w:proofErr w:type="gramStart"/>
      <w:r w:rsidRPr="00B6622B">
        <w:rPr>
          <w:rFonts w:ascii="Times New Roman" w:hAnsi="Times New Roman" w:cs="Times New Roman"/>
          <w:sz w:val="24"/>
          <w:szCs w:val="24"/>
        </w:rPr>
        <w:t>Чернигово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- северское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 княжество,  Киевское,  Владимиро-Суздальское,  Великий  Новгород,  Галицко-Волынское.  Возникновение  Москвы.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А.Боголюбский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 Всеволод  Большое  Гнездо.  Рассвет  Владимиро-Суздальской  земли.  Культура  христианская  и  влияние  Византии.  Письменность.  Грамотность.  Школы.  Летописи.  Литература.  Архитектура.  Фольклор.  Быт  народа.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3.  Московская  Русь  (9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Монголо-татары.  Чингисхан.  Завоевания  монголов.  Битва  на  Калке.  Оборона  Рязани.  Причины  поражения  русских  княжеств.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Моноголо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-татарское  иго  и  его  последствия.  Обстановка  у  северо-западных  границ  русских  земель.  Александр  Невский.  Невская  битва,  Ледовое  побоище.  Восстание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противмонгол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во  второй  половине  XIII  в.  Политика  Александра  Невского.  Рост  городов  и  численности  населения  северо-восточной  Руси.  Лидерство  Твери  и  ее  борьба  с  Москвой.  Возвышение  Москвы  при  Иване  Колите.  Куликовская  битва.  Дмитрий  Донской.  Историческое  значение.  Куликовской  битвы.  Поход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Тахтомыша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Роль  церкви  в  объединении  Руси.  Сергий  Радонежский.  Начало  открытой  борьбы  с  ордой  за  национальную  независимость.  Централизация  и  концентрация  власти  в  руках  великого  князя.  Присоединение  к  Москве  новых  земель.  Мятеж  Дмитрия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Шемяки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Русская  культура  в  XIV-XV  вв.  Иван  III:  личность  и  его  деяния.  Подчинение  Новгорода.  Освобождение  от  ордынского  ига.  Формирование  централизованного  государственного  управления.  Судебник  1497  г.  завершение  политического  объединения  Руси  в  конце  XV – начале  XVI  вв.  Правление  Елены  Глинской.  Венчание  на  царство  Ивана  IV.  Реформы  первой  половины  царствования  Ивана  Грозного.  Земские  соборы.  Опричнина.  Внешняя  политика.  Завоевание  Казанского  и  Астраханского  ханства.  Продвижение  в  Сибирь.  Ливонская  война.  Сущность  опричнины,  ее  влияние  на  жизнь  и  оценка  в  русской  современной  историографии.  Начало  книгопечатания.   Рождение  публицистики.  Исторические  условия  и  особенности  духовного  развития  в  XIV-XV  вв.  Произведение  Куликовского  цикла.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 Сказание  о  Мамаевом  побоище.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4.  Русь  в  XVII  в.  (12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Конец  династии  Рюриковичей  и  вопрос  о  престолонаследии.  Борис  Годунов – первый  выбранный  государь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сея  Руси.  Смерь  царевича  Дмитрия.  Народные  волнения.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И.И.Болотников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Самозванство.  Лжедмитрий  I.  Воцарение  Василия  Шуйского.  Лжедмитрий  II.  Семибоярщина.  Интервенция.  Патриотический  подъем  народа.  Первое  и  второе  ополчение.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К.Минин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Д.Пожарский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Земский  собор  1613  г.  Утверждение  династии  Романовых.  Личность  царя  Алексея  Михайловича.  Окончательное  закрепощение  крестьян.  Соборное  уложение  1649  г.  Церковный  раскол.  Патриарх  Никон.  Протопоп  Аввакум.  Старообрядчество  в  истории  России.  </w:t>
      </w:r>
      <w:r w:rsidRPr="00B6622B">
        <w:rPr>
          <w:rFonts w:ascii="Times New Roman" w:hAnsi="Times New Roman" w:cs="Times New Roman"/>
          <w:sz w:val="24"/>
          <w:szCs w:val="24"/>
        </w:rPr>
        <w:lastRenderedPageBreak/>
        <w:t xml:space="preserve">Движения  и  восстания  в  XVII  в.  Медный  бунт.  Крестьянская  война  под  руководством  Степана  Разина.  Освоение  Сибири.  Ислам  и  политика  христианизации.  Усиление  царской  власти.  Присоединение  левобережной  Украины  к  России.  Окончательное  присоединение  Сибири.  Землепроходцы  и  первооткрыватели: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С.Дежнев</w:t>
      </w:r>
      <w:proofErr w:type="spellEnd"/>
      <w:proofErr w:type="gramStart"/>
      <w:r w:rsidRPr="00B6622B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proofErr w:type="gramEnd"/>
      <w:r w:rsidRPr="00B6622B">
        <w:rPr>
          <w:rFonts w:ascii="Times New Roman" w:hAnsi="Times New Roman" w:cs="Times New Roman"/>
          <w:sz w:val="24"/>
          <w:szCs w:val="24"/>
        </w:rPr>
        <w:t>И.Москвитин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Е.Хабаров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В.Поярков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 Открытие  Дальнего  Востока,  атласов.  Русская  культура  и  быт  в  XVII  в.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5.  Россия  в  конце  XVII – XVIII  вв.  (11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Начало  славных  дел  Петра.  Азовские  походы.  Великое  посольство.  Северная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война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>ктивное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воздействие  государства  на  экономическую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жизь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Мануфактуры.  Торговля.  Политика  протекционизма  и  меркантилизма.  Государственные  и  административные  реформы  Петра.  Военная,  городская,  реформа  управления,  учреждение  Сената.  Утверждение  абсолютизма.  Создание  регулярной  армии,  флота.  Церковная  реформа.  Табель  о  рангах.  Преобразование  в  области  культуры  и  быта.  Эпоха  дворцовых  переворотов  и  борьба  придворных  группировок  за  власть.  Екатерина  I.  Петр  II.  Анна  Ивановна.  Елизавета  Петровна.  Петр  III.  Дворцовый  переворот  1762  г.  и  возведение  на  престол  Екатерины  II.  Просвещенный  абсолютизм.  Созыв  Уложенной  комиссии.  Крестьянская  война  под  предводительством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Е.И.Пугачева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Жалобные  грамоты  дворянству  и  городам.  Русско-турецкие  войны.  Присоединение  Крыма  и  северного  Причерноморья.  Участие  России  в  разделах  Польши.  Итоги  царствования  Екатерины  II.  Рост  территории  и  населения  во  второй  половине  XVIII  в.  Промышленность  и  сельское  хозяйство.  Торговля.  Финансы.  Жизнь  народов  России.  Особенности  русской  культуры.  1755  г. – открытие  Московского  университета.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А.Н.Радищев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Культура  барокко  и  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классицизм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а  в  России  (Растрелли,  Казаков,  Баженов).  Развитие  науки  и  техники.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6.  Россия  в  первой  половине  XIX  в.  (9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Павел  I.  Переворот  1801  г.  Александр  I.  Правительственный  либерализм.  Реформы:  замысли  и  их  реализация.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М.М.Сперанский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Просвещение.  Россия  и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антинаполеоновская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коалиция.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мир.  Война  с  Ираном  1804-1813  гг.  Русско-шведская  война  1808-1812  гг.  и  присоединение  Финляндии.  Россия  и  восточный  вопрос.   Отечественная  война  1812  г.:  причины,  ход  военных  действий,  основные  сражения.  Патриотический  подъем  русского  народа.  </w:t>
      </w:r>
      <w:proofErr w:type="gramStart"/>
      <w:r w:rsidRPr="00B6622B">
        <w:rPr>
          <w:rFonts w:ascii="Times New Roman" w:hAnsi="Times New Roman" w:cs="Times New Roman"/>
          <w:sz w:val="24"/>
          <w:szCs w:val="24"/>
        </w:rPr>
        <w:t>Заграничных</w:t>
      </w:r>
      <w:proofErr w:type="gramEnd"/>
      <w:r w:rsidRPr="00B6622B">
        <w:rPr>
          <w:rFonts w:ascii="Times New Roman" w:hAnsi="Times New Roman" w:cs="Times New Roman"/>
          <w:sz w:val="24"/>
          <w:szCs w:val="24"/>
        </w:rPr>
        <w:t xml:space="preserve">  поход  русской  армии.  Значение  победы  русского  народа  в  Отечественной  войне.  Россия  и  Венский  конгресс.  Россия  и  Священный  союз.  Конституция  царства  Польского.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А.А.Аракчеев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Военные  поселения.  Смерть  Александра  I.  Тайные  общества.  Восстание  декабристов  14  декабря  1825  г.  Личность  Николая  I.  Теория  официальной  народности.  Кодификация  законов  Российской  империи.  Попытки  разрешения  крестьянского  вопроса.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П.Д.Киселев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Экономическая  политика.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Е.Ф.Конкрин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 Кавказс</w:t>
      </w:r>
      <w:r w:rsidR="00AD3F66">
        <w:rPr>
          <w:rFonts w:ascii="Times New Roman" w:hAnsi="Times New Roman" w:cs="Times New Roman"/>
          <w:sz w:val="24"/>
          <w:szCs w:val="24"/>
        </w:rPr>
        <w:t xml:space="preserve">кая  война.  </w:t>
      </w:r>
      <w:proofErr w:type="spellStart"/>
      <w:r w:rsidR="00AD3F66">
        <w:rPr>
          <w:rFonts w:ascii="Times New Roman" w:hAnsi="Times New Roman" w:cs="Times New Roman"/>
          <w:sz w:val="24"/>
          <w:szCs w:val="24"/>
        </w:rPr>
        <w:t>А.П.Ермолов</w:t>
      </w:r>
      <w:proofErr w:type="spellEnd"/>
      <w:r w:rsidR="00AD3F66">
        <w:rPr>
          <w:rFonts w:ascii="Times New Roman" w:hAnsi="Times New Roman" w:cs="Times New Roman"/>
          <w:sz w:val="24"/>
          <w:szCs w:val="24"/>
        </w:rPr>
        <w:t>.  Шами</w:t>
      </w:r>
      <w:bookmarkStart w:id="0" w:name="_GoBack"/>
      <w:bookmarkEnd w:id="0"/>
      <w:r w:rsidRPr="00B6622B">
        <w:rPr>
          <w:rFonts w:ascii="Times New Roman" w:hAnsi="Times New Roman" w:cs="Times New Roman"/>
          <w:sz w:val="24"/>
          <w:szCs w:val="24"/>
        </w:rPr>
        <w:t xml:space="preserve">ль.  Мюридизм.  Значение  вхождения  народов  Кавказа  в  состав  России.  Крымская  война:  причины,  ход,  результаты.  Итоги  царствования  Николая  I.  Славянофилы  и  западники.  Русский  утопический  социализм.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В.Г.Белинский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А.И.Герцен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Золотой  век  русской  культуры.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Н.В.Гоголь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 Русский  классицизм  в  архитектуре.  Живопись  и  скульптура.  Театральное  и  музыкальное  искусство.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Раздел  7.  Россия  во  второй  половине  XIX  в.  (12  часов).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Личность  Александра  II.  Необходимость  реформ.  Проекты  отмены  крепостного  права.  Манифест  19  февраля  1861  г.  и  отмена  крепостного  права.  Земская,  городская,  судебная  и  военная  реформы.  Изменение  системы  образования.  Значение  реформ  1860-1870-х  гг.  Изменение  в  сельском  хозяйстве  и  промышленности.  Роль  общины  в  жизни  крестьян.  Строительство  железных  дорог.  Народнический  террор.  «Земля  и  воля».  Раскол  «Земли  и  воли».  «Народная  воля»  и  «Черный  передел».  Убийство  Александра  II.  Личность  Александра  III.  Основные  направления  внутренней  политики.  Регламентация  социальной  жизни.  Политика  поощрения  индустрии.  Поддержка  помещичьих  хозяйств.  Контрреформы  Александра  III.  Процесс  возвращения  России  к  статусам  полноправной  державы.  Европейская  </w:t>
      </w:r>
      <w:r w:rsidRPr="00B6622B">
        <w:rPr>
          <w:rFonts w:ascii="Times New Roman" w:hAnsi="Times New Roman" w:cs="Times New Roman"/>
          <w:sz w:val="24"/>
          <w:szCs w:val="24"/>
        </w:rPr>
        <w:lastRenderedPageBreak/>
        <w:t>политика.  Образование  русско-французского  союза.  Русско-турецкая  война  1877-1878  гг.  и  внутреннее  положение  России  после  русско-турецкой  войны.  Промышленный  подъем  в  1890-х  годах.  Начало  правления  Николая  II.  Сословная  монархия.  Наследственность  царской  власти.  Промышленная  модернизация  России.  Литература,  искусство,  культура,  музыка,  театр  во  второй  половине  XIX  в.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Резерв – 1 час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622B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уровню подготовки учащихся</w:t>
      </w: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22B">
        <w:rPr>
          <w:rFonts w:ascii="Times New Roman" w:hAnsi="Times New Roman" w:cs="Times New Roman"/>
          <w:i/>
          <w:sz w:val="24"/>
          <w:szCs w:val="24"/>
        </w:rPr>
        <w:t>В  процессе  изучения  курса  учащиеся  должны  знать: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Периодизацию  всемирной  и  отечественной  истории;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Пространственные  и  временные  рамки  изучаемых  исторических  событий;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Современные  версии  и  трактовки  важнейших  проблем  отечественной  и  всемирной  истории;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Историческую  обусловленность  общественных  проблем  и  конфликтов;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Специфику  исторического  пути  России  в  мировом  сообществе;</w:t>
      </w:r>
    </w:p>
    <w:p w:rsidR="0013601E" w:rsidRPr="00B6622B" w:rsidRDefault="0013601E" w:rsidP="0013601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Особенности  методов  исторического  анализа.</w:t>
      </w: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22B">
        <w:rPr>
          <w:rFonts w:ascii="Times New Roman" w:hAnsi="Times New Roman" w:cs="Times New Roman"/>
          <w:i/>
          <w:sz w:val="24"/>
          <w:szCs w:val="24"/>
        </w:rPr>
        <w:t>В  процессе  изучения  курса  учащиеся  должны  уметь:</w:t>
      </w:r>
    </w:p>
    <w:p w:rsidR="0013601E" w:rsidRPr="00B6622B" w:rsidRDefault="0013601E" w:rsidP="0013601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Проводить  поиск  исторической  информации  в  источниках  различного  типа;</w:t>
      </w:r>
    </w:p>
    <w:p w:rsidR="0013601E" w:rsidRPr="00B6622B" w:rsidRDefault="0013601E" w:rsidP="0013601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Критически  анализировать  источник  исторической  информации;</w:t>
      </w:r>
    </w:p>
    <w:p w:rsidR="0013601E" w:rsidRPr="00B6622B" w:rsidRDefault="0013601E" w:rsidP="0013601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Анализировать  историческую  информацию,  представленную  в  различных  знаковых  системах  (текст,  карта,  таблица,  схема,  аудиовизуальный  ряд);</w:t>
      </w:r>
    </w:p>
    <w:p w:rsidR="0013601E" w:rsidRPr="00B6622B" w:rsidRDefault="0013601E" w:rsidP="0013601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>Устанавливать  причинно-следственные  связи  между  явлениями  и  на  этой  основе  реконструировать  целостный  образ  исторического  прошлого;</w:t>
      </w:r>
    </w:p>
    <w:p w:rsidR="0013601E" w:rsidRPr="00B6622B" w:rsidRDefault="0013601E" w:rsidP="0013601E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Участвовать  в  дискуссиях  по  историческим  проблемам,  формулировать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собственую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  позицию  по  обсуждаемым  проблемам,  используя  для  аргументации  исторические  сведения.</w:t>
      </w:r>
    </w:p>
    <w:p w:rsidR="0013601E" w:rsidRPr="00B6622B" w:rsidRDefault="0013601E" w:rsidP="0013601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AD3F66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01E" w:rsidRPr="00B6622B" w:rsidRDefault="0013601E" w:rsidP="0013601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6622B">
        <w:rPr>
          <w:rFonts w:ascii="Times New Roman" w:hAnsi="Times New Roman" w:cs="Times New Roman"/>
          <w:b/>
          <w:i/>
          <w:sz w:val="24"/>
          <w:szCs w:val="24"/>
          <w:u w:val="single"/>
        </w:rPr>
        <w:t>Календарно – тематическое планирование</w:t>
      </w:r>
    </w:p>
    <w:p w:rsidR="0013601E" w:rsidRPr="00B6622B" w:rsidRDefault="0013601E" w:rsidP="0013601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4644"/>
        <w:gridCol w:w="1539"/>
        <w:gridCol w:w="1421"/>
        <w:gridCol w:w="1421"/>
      </w:tblGrid>
      <w:tr w:rsidR="0013601E" w:rsidRPr="00B6622B" w:rsidTr="00A10926">
        <w:tc>
          <w:tcPr>
            <w:tcW w:w="895" w:type="dxa"/>
            <w:vMerge w:val="restart"/>
            <w:vAlign w:val="center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№  урока</w:t>
            </w:r>
          </w:p>
        </w:tc>
        <w:tc>
          <w:tcPr>
            <w:tcW w:w="4644" w:type="dxa"/>
            <w:vMerge w:val="restart"/>
            <w:vAlign w:val="center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960" w:type="dxa"/>
            <w:gridSpan w:val="2"/>
            <w:vAlign w:val="center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Примерные  сроки  проведения  уроков</w:t>
            </w: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3601E" w:rsidRPr="00B6622B" w:rsidTr="00A10926">
        <w:tc>
          <w:tcPr>
            <w:tcW w:w="895" w:type="dxa"/>
            <w:vMerge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>Начало  Руси  (6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39" w:type="dxa"/>
          </w:tcPr>
          <w:p w:rsidR="0013601E" w:rsidRPr="00BA1958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1958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Происхождение  славян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Восточнославянские  племена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 государства  у  восточных  славян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Русь  в  конце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  Правление  русских  князей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 раннефеодальных  отношений  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 в  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вв.  (11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Русь  во  времена  князя  Владимира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Расцвет  древнерусского  хозяйства.  Правление  Ярослава  Мудрого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Расцвет  древнерусского  государства.  Русское  общество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Усобицы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Владимир  Мономах – великий  князь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 урок  по  теме  «Киевская  Русь»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 раздробленность  Руси.  Возникновение  самостоятельных  княжеств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Галицко-волынское  княжество  и  Господин  Великий  Новгород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Северно-Восточная  Русь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Руси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 по  теме  «Феодальная  раздробленность  на  Руси»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Московская  Русь  (9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Татаро-монгольское  вторжение  на  Русь.  Вторжение  крестоносцев.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Татаро-монгольское  нашествие  на  Русь.  Александр  Невский.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Образование  единого  государства</w:t>
            </w:r>
            <w:proofErr w:type="gramStart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Иван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 культура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Завершение  объединения  русских  земель.  Начало  правления  Ивана  Грозного.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Второй  этап  царствования  Ивана  Грозного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и  быт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 урок  по  теме  «Московская  Русь»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  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  (12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Конец  династии  Рюриковичей.  Смутное  время  1584-1607  гг.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Второй  этап  Смуты.  Польско-литовская  интервенция.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Правление  первых  Романовых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Церковь  и  государство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 развитие  и  сословия  в  России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век»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 России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России  на  Восток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  Сибирь.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Россия  на  рубеже  Нового  времени  (на  рубеже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и  быт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Обобщающий  урок  по  теме  «Россия  в  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в.»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  конце  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вв.  (11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Начало  славных  дел  Петра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 Петра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.  Северная  война.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Реформы  и  личность  Петра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Социально-экономическое  положение  России.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Эпоха  дворцовых  переворотов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 век»  Екатерины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 России  во  второй  половине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  Великие  русские  полководцы  и  флотоводцы.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 развитие  России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  Сословия  и  социальные  группы.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Народные  восстания  в  России.  От  Булавина  до  Пугачева.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Русская  церковь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  Русская  культура  и  быт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в.1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Обобщающий  урок  по  теме  «Россия  в  конце  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вв.»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  первой  половине  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  (8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Россия  в  начале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 царствование  Павла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.  Начало  царствования  Александра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Отечественная  война  1812  г.  Заграничные  походы  русской  армии  1813-1814  гг.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политика  Александра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после  Отечественной  войны  1812  г.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 политика  Николая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.  Общественная  жизнь  Росси  при  Николае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Крымская  война  (1853-1856  гг.)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«Золотой  век»  русской  культуры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Обобщающий  урок  по  теме  «Россия  в  первой  половине  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в.»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 во  второй  половине  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в.  (11  ч.)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Накануне  реформы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Подготовка  реформы.  Основные  положения  реформы  1861  г.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Либеральные  реформы  1861-1870  гг.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Промышленность  и  транспорт  в  пореформенной  России.  Сельское  хозяйство  после  отмены  крепостного  права.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 движение  в  1860-1870  гг.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Внешняя  политика  России  в  1860-1870  гг.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Русско-турецкая  война  1877-1878  гг.  Внутреннее  положение  России  после  русско-турецкой  войны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в. Промышленный подъем 1890-х гг.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Россия  в  годы  правления  Николая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России  во  второй  половине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  Русская  православная  церковь  в  </w:t>
            </w:r>
            <w:r w:rsidRPr="00B662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 xml:space="preserve">  в.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601E" w:rsidRPr="00B6622B" w:rsidTr="00A10926">
        <w:tc>
          <w:tcPr>
            <w:tcW w:w="895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44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Обобщающий урок по теме «Россия во второй половине 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B662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1539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601E" w:rsidRPr="00B6622B" w:rsidRDefault="0013601E" w:rsidP="00A10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622B">
        <w:rPr>
          <w:rFonts w:ascii="Times New Roman" w:hAnsi="Times New Roman" w:cs="Times New Roman"/>
          <w:b/>
          <w:sz w:val="24"/>
          <w:szCs w:val="24"/>
        </w:rPr>
        <w:t>Резерв – 1 час</w:t>
      </w: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601E" w:rsidRPr="00B6622B" w:rsidRDefault="0013601E" w:rsidP="0013601E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6622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</w:t>
      </w:r>
      <w:proofErr w:type="spellEnd"/>
      <w:r w:rsidRPr="00B662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методическое и материально – техническое обеспечение предмета</w:t>
      </w:r>
    </w:p>
    <w:p w:rsidR="0013601E" w:rsidRPr="00B6622B" w:rsidRDefault="0013601E" w:rsidP="0013601E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22B">
        <w:rPr>
          <w:rFonts w:ascii="Times New Roman" w:hAnsi="Times New Roman" w:cs="Times New Roman"/>
          <w:sz w:val="24"/>
          <w:szCs w:val="24"/>
          <w:u w:val="single"/>
        </w:rPr>
        <w:t>Учебно-методический  комплект  для  учителя:</w:t>
      </w:r>
    </w:p>
    <w:p w:rsidR="0013601E" w:rsidRPr="00B6622B" w:rsidRDefault="0013601E" w:rsidP="0013601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Б.Н.Серов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А.Р.Лагно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Поурочные  разработки  по  истории  России  с  древнейших  времен  до  конца  </w:t>
      </w:r>
      <w:r w:rsidRPr="00B662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6622B">
        <w:rPr>
          <w:rFonts w:ascii="Times New Roman" w:hAnsi="Times New Roman" w:cs="Times New Roman"/>
          <w:sz w:val="24"/>
          <w:szCs w:val="24"/>
        </w:rPr>
        <w:t xml:space="preserve">  в.  10  класс. – М.:  ВАКО,  2015.</w:t>
      </w:r>
    </w:p>
    <w:p w:rsidR="0013601E" w:rsidRPr="00B6622B" w:rsidRDefault="0013601E" w:rsidP="0013601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В.В.Барабанов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.  Справочные  материалы  по  истории  России  для  подготовки  к  экзаменам.  М.:  АСТ: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,  2015.</w:t>
      </w: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22B">
        <w:rPr>
          <w:rFonts w:ascii="Times New Roman" w:hAnsi="Times New Roman" w:cs="Times New Roman"/>
          <w:sz w:val="24"/>
          <w:szCs w:val="24"/>
          <w:u w:val="single"/>
        </w:rPr>
        <w:t>Учебно-методический  комплект  для  учащихся:</w:t>
      </w:r>
    </w:p>
    <w:p w:rsidR="0013601E" w:rsidRPr="00B6622B" w:rsidRDefault="0013601E" w:rsidP="0013601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Учебник:  История  России  с  древнейших  времен  до  конца  </w:t>
      </w:r>
      <w:r w:rsidRPr="00B662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6622B">
        <w:rPr>
          <w:rFonts w:ascii="Times New Roman" w:hAnsi="Times New Roman" w:cs="Times New Roman"/>
          <w:sz w:val="24"/>
          <w:szCs w:val="24"/>
        </w:rPr>
        <w:t xml:space="preserve">  века. /Под  ред.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А.Н.Сахарова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– 4-е  изд. – М.:  «Просвещение»,  2014.</w:t>
      </w:r>
    </w:p>
    <w:p w:rsidR="0013601E" w:rsidRPr="00B6622B" w:rsidRDefault="0013601E" w:rsidP="0013601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2B">
        <w:rPr>
          <w:rFonts w:ascii="Times New Roman" w:hAnsi="Times New Roman" w:cs="Times New Roman"/>
          <w:sz w:val="24"/>
          <w:szCs w:val="24"/>
        </w:rPr>
        <w:t xml:space="preserve">История  России,  конец  </w:t>
      </w:r>
      <w:r w:rsidRPr="00B6622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6622B">
        <w:rPr>
          <w:rFonts w:ascii="Times New Roman" w:hAnsi="Times New Roman" w:cs="Times New Roman"/>
          <w:sz w:val="24"/>
          <w:szCs w:val="24"/>
        </w:rPr>
        <w:t>-</w:t>
      </w:r>
      <w:r w:rsidRPr="00B6622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6622B">
        <w:rPr>
          <w:rFonts w:ascii="Times New Roman" w:hAnsi="Times New Roman" w:cs="Times New Roman"/>
          <w:sz w:val="24"/>
          <w:szCs w:val="24"/>
        </w:rPr>
        <w:t xml:space="preserve">  в.:  /Под  ред.  </w:t>
      </w:r>
      <w:proofErr w:type="spellStart"/>
      <w:r w:rsidRPr="00B6622B">
        <w:rPr>
          <w:rFonts w:ascii="Times New Roman" w:hAnsi="Times New Roman" w:cs="Times New Roman"/>
          <w:sz w:val="24"/>
          <w:szCs w:val="24"/>
        </w:rPr>
        <w:t>А.Н.Сахарова</w:t>
      </w:r>
      <w:proofErr w:type="spellEnd"/>
      <w:r w:rsidRPr="00B6622B">
        <w:rPr>
          <w:rFonts w:ascii="Times New Roman" w:hAnsi="Times New Roman" w:cs="Times New Roman"/>
          <w:sz w:val="24"/>
          <w:szCs w:val="24"/>
        </w:rPr>
        <w:t>. – 4-е  изд. – М.:  «Просвещение»,  2014.</w:t>
      </w: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01E" w:rsidRPr="00B6622B" w:rsidRDefault="0013601E" w:rsidP="00136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2F0" w:rsidRPr="002B37BF" w:rsidRDefault="000602F0" w:rsidP="00E60F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02F0" w:rsidRPr="002B37BF" w:rsidSect="00D21E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E70"/>
    <w:multiLevelType w:val="hybridMultilevel"/>
    <w:tmpl w:val="D742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F34AE"/>
    <w:multiLevelType w:val="hybridMultilevel"/>
    <w:tmpl w:val="68B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80A"/>
    <w:multiLevelType w:val="hybridMultilevel"/>
    <w:tmpl w:val="A450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1FE"/>
    <w:multiLevelType w:val="hybridMultilevel"/>
    <w:tmpl w:val="5EC4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02537"/>
    <w:multiLevelType w:val="multilevel"/>
    <w:tmpl w:val="DB6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D36B3"/>
    <w:multiLevelType w:val="hybridMultilevel"/>
    <w:tmpl w:val="427E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C6B75"/>
    <w:multiLevelType w:val="hybridMultilevel"/>
    <w:tmpl w:val="5C94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605D5"/>
    <w:multiLevelType w:val="hybridMultilevel"/>
    <w:tmpl w:val="91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22E08"/>
    <w:multiLevelType w:val="hybridMultilevel"/>
    <w:tmpl w:val="F840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378A5"/>
    <w:multiLevelType w:val="hybridMultilevel"/>
    <w:tmpl w:val="2B42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675B"/>
    <w:multiLevelType w:val="hybridMultilevel"/>
    <w:tmpl w:val="54FA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9189B"/>
    <w:multiLevelType w:val="hybridMultilevel"/>
    <w:tmpl w:val="C48C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A0705"/>
    <w:multiLevelType w:val="hybridMultilevel"/>
    <w:tmpl w:val="19EC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F7872"/>
    <w:multiLevelType w:val="hybridMultilevel"/>
    <w:tmpl w:val="DA86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54033"/>
    <w:multiLevelType w:val="hybridMultilevel"/>
    <w:tmpl w:val="47E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4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  <w:num w:numId="14">
    <w:abstractNumId w:val="1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EB1"/>
    <w:rsid w:val="00051D5D"/>
    <w:rsid w:val="000602F0"/>
    <w:rsid w:val="000A3E19"/>
    <w:rsid w:val="000F6A25"/>
    <w:rsid w:val="0013601E"/>
    <w:rsid w:val="001F32AF"/>
    <w:rsid w:val="00233261"/>
    <w:rsid w:val="002777BC"/>
    <w:rsid w:val="002A098A"/>
    <w:rsid w:val="002B37BF"/>
    <w:rsid w:val="002E1AE0"/>
    <w:rsid w:val="00337D41"/>
    <w:rsid w:val="00650051"/>
    <w:rsid w:val="00654309"/>
    <w:rsid w:val="006723A3"/>
    <w:rsid w:val="006D03AC"/>
    <w:rsid w:val="006F4DFD"/>
    <w:rsid w:val="006F6D8D"/>
    <w:rsid w:val="00720884"/>
    <w:rsid w:val="007F3B42"/>
    <w:rsid w:val="00847BAC"/>
    <w:rsid w:val="0088231C"/>
    <w:rsid w:val="008A0A0B"/>
    <w:rsid w:val="00900F23"/>
    <w:rsid w:val="00920C0C"/>
    <w:rsid w:val="00994EDB"/>
    <w:rsid w:val="00A45B1F"/>
    <w:rsid w:val="00AD3F66"/>
    <w:rsid w:val="00AF3D84"/>
    <w:rsid w:val="00B039D8"/>
    <w:rsid w:val="00B76F65"/>
    <w:rsid w:val="00B876AF"/>
    <w:rsid w:val="00BE6881"/>
    <w:rsid w:val="00C166A9"/>
    <w:rsid w:val="00C21A7C"/>
    <w:rsid w:val="00D21EB1"/>
    <w:rsid w:val="00E2254D"/>
    <w:rsid w:val="00E60F2E"/>
    <w:rsid w:val="00E6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B1"/>
    <w:pPr>
      <w:ind w:left="720"/>
      <w:contextualSpacing/>
    </w:pPr>
  </w:style>
  <w:style w:type="table" w:styleId="a4">
    <w:name w:val="Table Grid"/>
    <w:basedOn w:val="a1"/>
    <w:uiPriority w:val="59"/>
    <w:rsid w:val="006F6D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652C-33B7-4381-A6CE-C0C3823F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2010-12-05T14:32:00Z</dcterms:created>
  <dcterms:modified xsi:type="dcterms:W3CDTF">2017-10-21T15:45:00Z</dcterms:modified>
</cp:coreProperties>
</file>